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8CBE" w14:textId="5F2A67EC" w:rsidR="00F069BD" w:rsidRPr="00F069BD" w:rsidRDefault="00F069BD" w:rsidP="00F069BD">
      <w:pPr>
        <w:pStyle w:val="3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b w:val="0"/>
          <w:bCs w:val="0"/>
          <w:color w:val="FF0000"/>
          <w:sz w:val="22"/>
          <w:szCs w:val="22"/>
        </w:rPr>
        <w:t xml:space="preserve">                        </w:t>
      </w:r>
      <w:r w:rsidRPr="00F069BD">
        <w:rPr>
          <w:rFonts w:ascii="標楷體" w:eastAsia="標楷體" w:hAnsi="標楷體" w:hint="eastAsia"/>
          <w:b w:val="0"/>
          <w:bCs w:val="0"/>
          <w:color w:val="FF0000"/>
          <w:sz w:val="28"/>
          <w:szCs w:val="28"/>
        </w:rPr>
        <w:t xml:space="preserve"> </w:t>
      </w:r>
      <w:r w:rsidRPr="00F069B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69BD">
        <w:rPr>
          <w:rFonts w:ascii="標楷體" w:eastAsia="標楷體" w:hAnsi="標楷體"/>
          <w:sz w:val="28"/>
          <w:szCs w:val="28"/>
        </w:rPr>
        <w:t>主</w:t>
      </w:r>
      <w:r w:rsidRPr="00F069B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69BD">
        <w:rPr>
          <w:rFonts w:ascii="標楷體" w:eastAsia="標楷體" w:hAnsi="標楷體"/>
          <w:sz w:val="28"/>
          <w:szCs w:val="28"/>
        </w:rPr>
        <w:t>編</w:t>
      </w:r>
      <w:r w:rsidRPr="00F069B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69BD">
        <w:rPr>
          <w:rFonts w:ascii="標楷體" w:eastAsia="標楷體" w:hAnsi="標楷體"/>
          <w:sz w:val="28"/>
          <w:szCs w:val="28"/>
        </w:rPr>
        <w:t>的</w:t>
      </w:r>
      <w:r w:rsidRPr="00F069B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69BD">
        <w:rPr>
          <w:rFonts w:ascii="標楷體" w:eastAsia="標楷體" w:hAnsi="標楷體"/>
          <w:sz w:val="28"/>
          <w:szCs w:val="28"/>
        </w:rPr>
        <w:t>話</w:t>
      </w:r>
      <w:r w:rsidRPr="00F069BD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</w:p>
    <w:p w14:paraId="58ED892F" w14:textId="17AC6B00" w:rsidR="00F069BD" w:rsidRPr="00F069BD" w:rsidRDefault="00F069BD" w:rsidP="00F069BD">
      <w:pPr>
        <w:pStyle w:val="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b w:val="0"/>
          <w:bCs w:val="0"/>
          <w:color w:val="FF0000"/>
          <w:sz w:val="24"/>
          <w:szCs w:val="24"/>
        </w:rPr>
        <w:t xml:space="preserve">        </w:t>
      </w:r>
      <w:r w:rsidRPr="00F069BD">
        <w:rPr>
          <w:rFonts w:ascii="標楷體" w:eastAsia="標楷體" w:hAnsi="標楷體"/>
          <w:sz w:val="24"/>
          <w:szCs w:val="24"/>
        </w:rPr>
        <w:t>深化專業、接軌國際──助產實務與政策的多元視角</w:t>
      </w:r>
    </w:p>
    <w:p w14:paraId="2BB4B800" w14:textId="77777777" w:rsidR="00F069BD" w:rsidRPr="00F069BD" w:rsidRDefault="00F069BD" w:rsidP="00F069BD">
      <w:pPr>
        <w:pStyle w:val="Web"/>
        <w:spacing w:before="0" w:beforeAutospacing="0" w:after="0" w:afterAutospacing="0" w:line="0" w:lineRule="atLeas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F069BD">
        <w:rPr>
          <w:rFonts w:ascii="標楷體" w:eastAsia="標楷體" w:hAnsi="標楷體"/>
          <w:sz w:val="22"/>
          <w:szCs w:val="22"/>
        </w:rPr>
        <w:t>本期《助產雜誌》以「深化助產實務、連結國際視野」為策劃主軸，精選九篇兼具臨床經驗、教育創新與制度觀察的文章，呈現助產專業於實證基礎下的多元實踐與發展可能。</w:t>
      </w:r>
    </w:p>
    <w:p w14:paraId="4F03AF5E" w14:textId="77777777" w:rsidR="00F069BD" w:rsidRPr="00F069BD" w:rsidRDefault="00F069BD" w:rsidP="00F069BD">
      <w:pPr>
        <w:pStyle w:val="Web"/>
        <w:spacing w:before="0" w:beforeAutospacing="0" w:after="0" w:afterAutospacing="0" w:line="0" w:lineRule="atLeas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F069BD">
        <w:rPr>
          <w:rFonts w:ascii="標楷體" w:eastAsia="標楷體" w:hAnsi="標楷體"/>
          <w:sz w:val="22"/>
          <w:szCs w:val="22"/>
        </w:rPr>
        <w:t>臨床實務方面，收錄兩篇具體描繪產後哺乳與照護挑戰的個案分享。一為初產婦成功哺育患有喉頭軟化症新生兒的經驗，展現護理專業介入如何強化母乳哺餵知能與信心；另一篇則探討產後機構因疫情而被動實施24小時親子同室的產婦經驗，從其心理歷程與調適策略，提供親同政策應變與支持系統之實證參考。</w:t>
      </w:r>
    </w:p>
    <w:p w14:paraId="5B6B7B0B" w14:textId="77777777" w:rsidR="00F069BD" w:rsidRPr="00F069BD" w:rsidRDefault="00F069BD" w:rsidP="00F069BD">
      <w:pPr>
        <w:pStyle w:val="Web"/>
        <w:spacing w:before="0" w:beforeAutospacing="0" w:after="0" w:afterAutospacing="0" w:line="0" w:lineRule="atLeas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F069BD">
        <w:rPr>
          <w:rFonts w:ascii="標楷體" w:eastAsia="標楷體" w:hAnsi="標楷體"/>
          <w:sz w:val="22"/>
          <w:szCs w:val="22"/>
        </w:rPr>
        <w:t>疼痛與創傷始終是助產照護核心議題之一。本文特別邀請學者運用Walker &amp; Avant概念分析法，釐清「產痛」的本質、前因與後果，有助於臨床人員敏銳辨識與適時介入。同時，生產創傷亦受到關注，文中強調以創傷知情照護五原則介入，結合社會支持系統，協助婦女走出創傷、重建正向的母職經驗。</w:t>
      </w:r>
    </w:p>
    <w:p w14:paraId="455C434A" w14:textId="77777777" w:rsidR="00F069BD" w:rsidRPr="00F069BD" w:rsidRDefault="00F069BD" w:rsidP="00F069BD">
      <w:pPr>
        <w:pStyle w:val="Web"/>
        <w:spacing w:before="0" w:beforeAutospacing="0" w:after="0" w:afterAutospacing="0" w:line="0" w:lineRule="atLeas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F069BD">
        <w:rPr>
          <w:rFonts w:ascii="標楷體" w:eastAsia="標楷體" w:hAnsi="標楷體"/>
          <w:sz w:val="22"/>
          <w:szCs w:val="22"/>
        </w:rPr>
        <w:t xml:space="preserve">本期亦收錄數篇聚焦助產專業發展與國際接軌的重要論文。包括作者親赴2023年第33屆ICM國際助產大會之分享，不僅呈現全球助產趨勢與台灣學界參與成果，也呼應助產專業邁向國際化的願景。此外，特別收錄ICM執行長Sally </w:t>
      </w:r>
      <w:proofErr w:type="spellStart"/>
      <w:r w:rsidRPr="00F069BD">
        <w:rPr>
          <w:rFonts w:ascii="標楷體" w:eastAsia="標楷體" w:hAnsi="標楷體"/>
          <w:sz w:val="22"/>
          <w:szCs w:val="22"/>
        </w:rPr>
        <w:t>Pairman</w:t>
      </w:r>
      <w:proofErr w:type="spellEnd"/>
      <w:r w:rsidRPr="00F069BD">
        <w:rPr>
          <w:rFonts w:ascii="標楷體" w:eastAsia="標楷體" w:hAnsi="標楷體"/>
          <w:sz w:val="22"/>
          <w:szCs w:val="22"/>
        </w:rPr>
        <w:t>於2024年初來台演講與交流的紀要，進一步深化國內外助產策略與教育品質的對話與連結。</w:t>
      </w:r>
    </w:p>
    <w:p w14:paraId="7F8E561B" w14:textId="77777777" w:rsidR="00F069BD" w:rsidRPr="00F069BD" w:rsidRDefault="00F069BD" w:rsidP="00F069BD">
      <w:pPr>
        <w:pStyle w:val="Web"/>
        <w:spacing w:before="0" w:beforeAutospacing="0" w:after="0" w:afterAutospacing="0" w:line="0" w:lineRule="atLeas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F069BD">
        <w:rPr>
          <w:rFonts w:ascii="標楷體" w:eastAsia="標楷體" w:hAnsi="標楷體"/>
          <w:sz w:val="22"/>
          <w:szCs w:val="22"/>
        </w:rPr>
        <w:t>從制度與教育層面而言，兩篇論文分別回顧台灣產科醫師與助產人員共照的歷史與推動現況，以及初步建構「台灣助產師里程碑」系統，試圖從政策制度與專業能力評估雙軌，強化助產角色在母嬰健康中的定位與價值。</w:t>
      </w:r>
    </w:p>
    <w:p w14:paraId="128A3D0D" w14:textId="77777777" w:rsidR="00F069BD" w:rsidRPr="00F069BD" w:rsidRDefault="00F069BD" w:rsidP="00F069BD">
      <w:pPr>
        <w:pStyle w:val="Web"/>
        <w:spacing w:before="0" w:beforeAutospacing="0" w:after="0" w:afterAutospacing="0" w:line="0" w:lineRule="atLeas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F069BD">
        <w:rPr>
          <w:rFonts w:ascii="標楷體" w:eastAsia="標楷體" w:hAnsi="標楷體"/>
          <w:sz w:val="22"/>
          <w:szCs w:val="22"/>
        </w:rPr>
        <w:t>最後，教育創新是培育助產人才的關鍵。針對基礎課程《助產學（一）》所進行的數位教材與共學團體之教學介入研究，顯示能有效提升學生學習動機與成效，亦為未來助產教育改革提供實證依據。</w:t>
      </w:r>
    </w:p>
    <w:p w14:paraId="5C54DD49" w14:textId="77777777" w:rsidR="00F069BD" w:rsidRPr="00F069BD" w:rsidRDefault="00F069BD" w:rsidP="00F069BD">
      <w:pPr>
        <w:pStyle w:val="Web"/>
        <w:spacing w:before="0" w:beforeAutospacing="0" w:after="0" w:afterAutospacing="0" w:line="0" w:lineRule="atLeas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F069BD">
        <w:rPr>
          <w:rFonts w:ascii="標楷體" w:eastAsia="標楷體" w:hAnsi="標楷體"/>
          <w:sz w:val="22"/>
          <w:szCs w:val="22"/>
        </w:rPr>
        <w:t>綜觀本期內容，無論從個案經驗、制度倡議到國際對話，皆展現出台灣助產專業持續邁向實證實務與國際接軌的努力與成果。期盼本期專文能為臨床、教育與政策各界提供啟發與行動的契機，並持續推動我國助產專業邁向卓越與永續。</w:t>
      </w:r>
    </w:p>
    <w:p w14:paraId="3EBA10E3" w14:textId="77777777" w:rsidR="00F069BD" w:rsidRPr="00F069BD" w:rsidRDefault="00F069BD" w:rsidP="00F069BD">
      <w:pPr>
        <w:widowControl/>
        <w:rPr>
          <w:rFonts w:ascii="標楷體" w:eastAsia="標楷體" w:hAnsi="標楷體" w:cs="新細明體"/>
          <w:b/>
          <w:bCs/>
          <w:kern w:val="0"/>
          <w:sz w:val="22"/>
        </w:rPr>
      </w:pPr>
    </w:p>
    <w:p w14:paraId="0326A65E" w14:textId="1423B917" w:rsidR="00F069BD" w:rsidRPr="00F069BD" w:rsidRDefault="00F069BD" w:rsidP="00F069BD">
      <w:pPr>
        <w:widowControl/>
        <w:rPr>
          <w:rFonts w:ascii="標楷體" w:eastAsia="標楷體" w:hAnsi="標楷體" w:cs="新細明體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22"/>
        </w:rPr>
        <w:t xml:space="preserve">                                    </w:t>
      </w:r>
      <w:r w:rsidR="003C5366">
        <w:rPr>
          <w:rFonts w:ascii="標楷體" w:eastAsia="標楷體" w:hAnsi="標楷體" w:cs="新細明體" w:hint="eastAsia"/>
          <w:b/>
          <w:bCs/>
          <w:kern w:val="0"/>
          <w:sz w:val="22"/>
        </w:rPr>
        <w:t xml:space="preserve">      </w:t>
      </w:r>
      <w:r>
        <w:rPr>
          <w:rFonts w:ascii="標楷體" w:eastAsia="標楷體" w:hAnsi="標楷體" w:cs="新細明體" w:hint="eastAsia"/>
          <w:b/>
          <w:bCs/>
          <w:kern w:val="0"/>
          <w:sz w:val="22"/>
        </w:rPr>
        <w:t xml:space="preserve">  </w:t>
      </w:r>
      <w:r w:rsidRPr="00F069BD">
        <w:rPr>
          <w:rFonts w:ascii="標楷體" w:eastAsia="標楷體" w:hAnsi="標楷體" w:cs="新細明體"/>
          <w:b/>
          <w:bCs/>
          <w:kern w:val="0"/>
          <w:sz w:val="22"/>
        </w:rPr>
        <w:t xml:space="preserve">主編 </w:t>
      </w:r>
      <w:r w:rsidRPr="00F069BD">
        <w:rPr>
          <w:rFonts w:ascii="標楷體" w:eastAsia="標楷體" w:hAnsi="標楷體" w:cs="新細明體" w:hint="eastAsia"/>
          <w:b/>
          <w:bCs/>
          <w:kern w:val="0"/>
          <w:sz w:val="22"/>
        </w:rPr>
        <w:t>陳碧惠</w:t>
      </w:r>
      <w:r w:rsidRPr="00F069BD">
        <w:rPr>
          <w:rFonts w:ascii="標楷體" w:eastAsia="標楷體" w:hAnsi="標楷體" w:cs="新細明體"/>
          <w:kern w:val="0"/>
          <w:sz w:val="22"/>
        </w:rPr>
        <w:br/>
      </w:r>
      <w:r>
        <w:rPr>
          <w:rFonts w:ascii="標楷體" w:eastAsia="標楷體" w:hAnsi="標楷體" w:cs="新細明體" w:hint="eastAsia"/>
          <w:kern w:val="0"/>
          <w:sz w:val="22"/>
        </w:rPr>
        <w:t xml:space="preserve">                                    </w:t>
      </w:r>
      <w:r w:rsidR="003C5366">
        <w:rPr>
          <w:rFonts w:ascii="標楷體" w:eastAsia="標楷體" w:hAnsi="標楷體" w:cs="新細明體" w:hint="eastAsia"/>
          <w:kern w:val="0"/>
          <w:sz w:val="22"/>
        </w:rPr>
        <w:t xml:space="preserve">      </w:t>
      </w:r>
      <w:r>
        <w:rPr>
          <w:rFonts w:ascii="標楷體" w:eastAsia="標楷體" w:hAnsi="標楷體" w:cs="新細明體" w:hint="eastAsia"/>
          <w:kern w:val="0"/>
          <w:sz w:val="22"/>
        </w:rPr>
        <w:t xml:space="preserve"> </w:t>
      </w:r>
      <w:r w:rsidRPr="00F069BD">
        <w:rPr>
          <w:rFonts w:ascii="標楷體" w:eastAsia="標楷體" w:hAnsi="標楷體" w:cs="新細明體"/>
          <w:kern w:val="0"/>
          <w:sz w:val="22"/>
        </w:rPr>
        <w:t>《台灣助產雜誌》</w:t>
      </w:r>
    </w:p>
    <w:p w14:paraId="151DF6F5" w14:textId="77777777" w:rsidR="00443C20" w:rsidRPr="00F069BD" w:rsidRDefault="00443C20"/>
    <w:sectPr w:rsidR="00443C20" w:rsidRPr="00F069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64C5" w14:textId="77777777" w:rsidR="00CE61B3" w:rsidRDefault="00CE61B3" w:rsidP="00F069BD">
      <w:r>
        <w:separator/>
      </w:r>
    </w:p>
  </w:endnote>
  <w:endnote w:type="continuationSeparator" w:id="0">
    <w:p w14:paraId="24228860" w14:textId="77777777" w:rsidR="00CE61B3" w:rsidRDefault="00CE61B3" w:rsidP="00F0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6C3C" w14:textId="77777777" w:rsidR="00CE61B3" w:rsidRDefault="00CE61B3" w:rsidP="00F069BD">
      <w:r>
        <w:separator/>
      </w:r>
    </w:p>
  </w:footnote>
  <w:footnote w:type="continuationSeparator" w:id="0">
    <w:p w14:paraId="1A0DC689" w14:textId="77777777" w:rsidR="00CE61B3" w:rsidRDefault="00CE61B3" w:rsidP="00F0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23"/>
    <w:rsid w:val="003C5366"/>
    <w:rsid w:val="00443C20"/>
    <w:rsid w:val="00971023"/>
    <w:rsid w:val="00CE61B3"/>
    <w:rsid w:val="00F0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F0AFF"/>
  <w15:chartTrackingRefBased/>
  <w15:docId w15:val="{8CDEED04-E2A2-426A-AA5A-BF0914BB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BD"/>
    <w:pPr>
      <w:widowControl w:val="0"/>
    </w:pPr>
  </w:style>
  <w:style w:type="paragraph" w:styleId="3">
    <w:name w:val="heading 3"/>
    <w:basedOn w:val="a"/>
    <w:link w:val="30"/>
    <w:uiPriority w:val="9"/>
    <w:qFormat/>
    <w:rsid w:val="00F069B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69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6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69BD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069B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F069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柯妙錚</dc:creator>
  <cp:keywords/>
  <dc:description/>
  <cp:lastModifiedBy>柯妙錚</cp:lastModifiedBy>
  <cp:revision>3</cp:revision>
  <dcterms:created xsi:type="dcterms:W3CDTF">2025-10-31T00:50:00Z</dcterms:created>
  <dcterms:modified xsi:type="dcterms:W3CDTF">2025-10-31T00:51:00Z</dcterms:modified>
</cp:coreProperties>
</file>